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Broj: 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Podgorica ._________2020.godine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  </w:t>
      </w:r>
      <w:proofErr w:type="gramStart"/>
      <w:r w:rsidRPr="00B931A5">
        <w:rPr>
          <w:b/>
          <w:sz w:val="28"/>
          <w:szCs w:val="28"/>
          <w:lang w:val="en-US"/>
        </w:rPr>
        <w:t>R  A</w:t>
      </w:r>
      <w:proofErr w:type="gramEnd"/>
      <w:r w:rsidRPr="00B931A5">
        <w:rPr>
          <w:b/>
          <w:sz w:val="28"/>
          <w:szCs w:val="28"/>
          <w:lang w:val="en-US"/>
        </w:rPr>
        <w:t xml:space="preserve">  V  I  L  A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</w:t>
      </w:r>
      <w:proofErr w:type="gramEnd"/>
      <w:r w:rsidRPr="00B931A5">
        <w:rPr>
          <w:b/>
          <w:sz w:val="28"/>
          <w:szCs w:val="28"/>
          <w:lang w:val="en-US"/>
        </w:rPr>
        <w:t xml:space="preserve"> organizaciji i načinu rada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--------------------------------------------------------------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Podgorica</w:t>
      </w:r>
      <w:proofErr w:type="gramStart"/>
      <w:r w:rsidRPr="00B931A5">
        <w:rPr>
          <w:b/>
          <w:sz w:val="28"/>
          <w:szCs w:val="28"/>
          <w:lang w:val="en-US"/>
        </w:rPr>
        <w:t>,_</w:t>
      </w:r>
      <w:proofErr w:type="gramEnd"/>
      <w:r w:rsidRPr="00B931A5">
        <w:rPr>
          <w:b/>
          <w:sz w:val="28"/>
          <w:szCs w:val="28"/>
          <w:lang w:val="en-US"/>
        </w:rPr>
        <w:t xml:space="preserve">_________.20... </w:t>
      </w:r>
      <w:proofErr w:type="gramStart"/>
      <w:r w:rsidRPr="00B931A5">
        <w:rPr>
          <w:b/>
          <w:sz w:val="28"/>
          <w:szCs w:val="28"/>
          <w:lang w:val="en-US"/>
        </w:rPr>
        <w:t>godine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Na osnovu Odluke o udruživanju u Sindikat uprave i pravosuđa Crne Gore i čl.14</w:t>
      </w:r>
      <w:proofErr w:type="gramStart"/>
      <w:r w:rsidRPr="00B931A5">
        <w:rPr>
          <w:b/>
          <w:sz w:val="28"/>
          <w:szCs w:val="28"/>
          <w:lang w:val="en-US"/>
        </w:rPr>
        <w:t>,15</w:t>
      </w:r>
      <w:proofErr w:type="gramEnd"/>
      <w:r w:rsidRPr="00B931A5">
        <w:rPr>
          <w:b/>
          <w:sz w:val="28"/>
          <w:szCs w:val="28"/>
          <w:lang w:val="en-US"/>
        </w:rPr>
        <w:t xml:space="preserve"> i 16 Statuta Sindikata uprave i pravosuđa Crne Gore, Sk</w:t>
      </w:r>
      <w:r w:rsidR="000326D6">
        <w:rPr>
          <w:b/>
          <w:sz w:val="28"/>
          <w:szCs w:val="28"/>
          <w:lang w:val="en-US"/>
        </w:rPr>
        <w:t>upština Sindikalne organizacije</w:t>
      </w:r>
      <w:r w:rsidRPr="00B931A5">
        <w:rPr>
          <w:b/>
          <w:sz w:val="28"/>
          <w:szCs w:val="28"/>
          <w:lang w:val="en-US"/>
        </w:rPr>
        <w:t xml:space="preserve">, na sjednici održanoj dana ________.  </w:t>
      </w:r>
      <w:proofErr w:type="gramStart"/>
      <w:r w:rsidRPr="00B931A5">
        <w:rPr>
          <w:b/>
          <w:sz w:val="28"/>
          <w:szCs w:val="28"/>
          <w:lang w:val="en-US"/>
        </w:rPr>
        <w:t>godine</w:t>
      </w:r>
      <w:proofErr w:type="gramEnd"/>
      <w:r w:rsidRPr="00B931A5">
        <w:rPr>
          <w:b/>
          <w:sz w:val="28"/>
          <w:szCs w:val="28"/>
          <w:lang w:val="en-US"/>
        </w:rPr>
        <w:t>, usvojila 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  </w:t>
      </w:r>
      <w:proofErr w:type="gramStart"/>
      <w:r w:rsidRPr="00B931A5">
        <w:rPr>
          <w:b/>
          <w:sz w:val="28"/>
          <w:szCs w:val="28"/>
          <w:lang w:val="en-US"/>
        </w:rPr>
        <w:t>R  A</w:t>
      </w:r>
      <w:proofErr w:type="gramEnd"/>
      <w:r w:rsidRPr="00B931A5">
        <w:rPr>
          <w:b/>
          <w:sz w:val="28"/>
          <w:szCs w:val="28"/>
          <w:lang w:val="en-US"/>
        </w:rPr>
        <w:t xml:space="preserve">  V  I  L  A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</w:t>
      </w:r>
      <w:proofErr w:type="gramEnd"/>
      <w:r w:rsidRPr="00B931A5">
        <w:rPr>
          <w:b/>
          <w:sz w:val="28"/>
          <w:szCs w:val="28"/>
          <w:lang w:val="en-US"/>
        </w:rPr>
        <w:t xml:space="preserve"> organizaciji i načinu rada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--------------------------------------------------------------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OSNOVNE ODREDBE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Sindikalna organizacija --------------------------------------- (u daljem tekstu: Sindikalna organizacija) je osnovni oblik sindikalnog organizovanja i rada koju čine članovi sindikata, odnosno zaposleni koji se dobrovoljno učlanjuju u sindikat prihvatajući sindikalni program, Statut i ova Pravila.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ČLAN SINDIKATA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Zaposleni se u Sindikalnu organizaciju učlanjuju dobrovoljno, bez obzira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političko ili vjersko opredjeljenje, nacionalnu pripadnost, zanimanje, struku, pol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Učlanjenjem u Sindikalnu organizaciju zaposleni istovremeno postaje član Sindikata uprave i pravosuđa Crne Gore (u daljem tekstu: Sindikat) i drugih asocijacija u koje se ovaj Sindikat udružuje.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3.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Zaposleni se učlanjuje u Sindikalnu organizaciju potpisivanjem pristupne izjave i dobijanjem članske karte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predsjednika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organizacija vodi preciznu evidenciju o svojim članovima.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 xml:space="preserve">Novoprimljeni član prvu sindikalnu članarinu plaća po dobijanju prve mjesečne zarade, a sindikalna prava počinje da ostvaruje mjesec </w:t>
      </w:r>
      <w:proofErr w:type="gramStart"/>
      <w:r w:rsidRPr="00B931A5">
        <w:rPr>
          <w:b/>
          <w:sz w:val="28"/>
          <w:szCs w:val="28"/>
          <w:lang w:val="en-US"/>
        </w:rPr>
        <w:t>dana</w:t>
      </w:r>
      <w:proofErr w:type="gramEnd"/>
      <w:r w:rsidRPr="00B931A5">
        <w:rPr>
          <w:b/>
          <w:sz w:val="28"/>
          <w:szCs w:val="28"/>
          <w:lang w:val="en-US"/>
        </w:rPr>
        <w:t xml:space="preserve"> od dana prijema.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4.</w:t>
      </w:r>
      <w:proofErr w:type="gramEnd"/>
    </w:p>
    <w:p w:rsid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Članstvo u Sindikatu p</w:t>
      </w:r>
      <w:r>
        <w:rPr>
          <w:b/>
          <w:sz w:val="28"/>
          <w:szCs w:val="28"/>
          <w:lang w:val="en-US"/>
        </w:rPr>
        <w:t xml:space="preserve">restaje u sledećim slučajevima: 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istupanjem, odnosno potpisivanjem pismene izjave;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brisanjem iz evidencije u slučaju neplaćanja članarine duže </w:t>
      </w:r>
      <w:proofErr w:type="gramStart"/>
      <w:r w:rsidR="00B931A5" w:rsidRPr="00B931A5">
        <w:rPr>
          <w:b/>
          <w:sz w:val="28"/>
          <w:szCs w:val="28"/>
          <w:lang w:val="en-US"/>
        </w:rPr>
        <w:t>od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3 mjeseca;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promjenom radnog statusa, ako član postane poslodavac u kom slučaju mu,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njegovu želju, može mirovati sindikalni status;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prelaskom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rad u drugu djelatnost;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isključenjem, ako član djeluje suprotno sindikalnom programu i Statutu, i u slučaju da sprečava druge članove u aktivnostima koje vodi Sindikat, kao i u slučaju protivzakonitog korišćenja sindikalne članarine.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5.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Odluku o isključenju člana sindikata, u slučajevima iz člana 4.</w:t>
      </w:r>
      <w:proofErr w:type="gramEnd"/>
      <w:r w:rsidRPr="00B931A5">
        <w:rPr>
          <w:b/>
          <w:sz w:val="28"/>
          <w:szCs w:val="28"/>
          <w:lang w:val="en-US"/>
        </w:rPr>
        <w:t xml:space="preserve"> </w:t>
      </w:r>
      <w:proofErr w:type="gramStart"/>
      <w:r w:rsidRPr="00B931A5">
        <w:rPr>
          <w:b/>
          <w:sz w:val="28"/>
          <w:szCs w:val="28"/>
          <w:lang w:val="en-US"/>
        </w:rPr>
        <w:t>ovih</w:t>
      </w:r>
      <w:proofErr w:type="gramEnd"/>
      <w:r w:rsidRPr="00B931A5">
        <w:rPr>
          <w:b/>
          <w:sz w:val="28"/>
          <w:szCs w:val="28"/>
          <w:lang w:val="en-US"/>
        </w:rPr>
        <w:t xml:space="preserve"> pravila, donosi Sindikalna organizacija.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Isključeni član sindikata ima pravo žalbe sv</w:t>
      </w:r>
      <w:r w:rsidR="000326D6">
        <w:rPr>
          <w:b/>
          <w:sz w:val="28"/>
          <w:szCs w:val="28"/>
          <w:lang w:val="en-US"/>
        </w:rPr>
        <w:t>e do najvišeg organa Sindikata.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PRAVA I OBAVEZE ČLANA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6.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Opšta sindikalna prava člana su: pravo na zaštitu po osnovu kolektivnog ugovora; pravo na učestvovanje u građenju  i sprovođenju sindikalne politike; pravo da bira i da bude biran u sve sindikalne organe; pravo na besplatnu pravnu pomoć i pomoć kod ostvarivanja svojih prava iz rada i po osnovu rada; pravo da se sindikalno obrazuje, osposobljava i informiše; pravo da ocjenjuje rad organa i rukovodstva Sindikalne organizacije; da učestvuje u sindikalnim sportsko-rekreativnim i drugim aktivnostima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7.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Posebna sindikalna prava člana su: pravo na posredovanje i pomoć kod otkaza; pravo na pomoć u rješavanju stambenog pitanja preko sindikalnog stambenog </w:t>
      </w:r>
      <w:r w:rsidRPr="00B931A5">
        <w:rPr>
          <w:b/>
          <w:sz w:val="28"/>
          <w:szCs w:val="28"/>
          <w:lang w:val="en-US"/>
        </w:rPr>
        <w:lastRenderedPageBreak/>
        <w:t>fonda; pravo na pomoć iz Fonda solidarnosti; pravo na organizovanu i povoljnu nabavku osnovnih životnih namirnica; pravo na dobijanje sindikalnog kredita; pravo na odmor u objektima sindikalnog turizma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8.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Obaveze člana Sindikata su: da poštuje ova Pravila, Statut svog sindikata i Saveza i ostala sindikalna akta i da djeluje u skladu sa njima; da aktivno učestvuje u svim sindikalnim akcijama; da redovno plaća članarinu i brine o njenom trošenju i raspoređivanju; da se organizovano bori za razvoj i učešće u saodlučivanju i upravljanju; da se bori za jačanje jedinstva članova Sindikata; da savjesno i odgovorno vrši izbornu funkciju u svim organima Sindikata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SINDIKALNA ORGANIZACIJA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9.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Zadaci Sindikalne organizacije su: zaključivanje kolektivnog ugovora sa poslodavcem; pregovaranje sa poslodavcem; praćenje primjene kolektivnog ugovora i drugih zakonskih akata; rješavanje zahtjeva vezanih za interese članstva; briga o zaštiti na radu i uslovima rada; informisanje članstva o aktivnostima i politici Sindikata i Saveza; pripremanje i organizovanje kolektivnih industrijskih akcija; formira sindikalni stambeni fond kada za to postoji interesovanje zaposlenih; donosi odluku o ovlašćenju lica za upis u registar kod nadležnog državnog organa i u sindikalni registar; vrši nadzor nad finansijskim poslovanjem Sindikalne organizacije i dr.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ORGANI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10.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Organi Sindikalne organizacije su: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Skupština;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Izvršni odbor;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Predsjednik i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>Skupština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11.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Skupština je najviši organ Sindikalne organizacije i čine je izabrani delegati, koji se biraju po sindikalnim podružnicama prema utvrđenom cenzusu.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Odluku o broju delegata i druge kriterijume za njihov izbor donosi Izvršni odbor.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12.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Skupština radi punovažno ako joj prisustvuje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svih članova Sindikalne organizacije, a odluke su punovažne ako se za njih izjasni više od polovine prisutnih članova, ako ovim Pravilima i Statutom Sindikata nije drugačije uređeno.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13.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Skupština: usvaja program rada Sindikalne orgnizacije; usvaja Pravila o radu Sindikalne organizacije; ocjenjuje rad i aktivnost predsjednika, Izvršnog i Nadzornog odbora; razmatra njihov izvještaj o radu; razmatra žalbe i predstavke koje su joj upućene; vrši izbor predsjednika Sindikalne organizacije, članova Izvršnog i Nadzornog odbora; raspravlja i o drugim pitanjima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značaja za Sindikalnu organizaciju.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Izvršni odbor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14.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Između dvije Skupštine najviši organ je Izvršni odbor.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Predlozi kandidata za članove Izvršnog odbora daju se u postupku kandidovanja, koji predhodi održavanju Skupštine, 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samoj Skupštini Sindikalne organizacije koja utvrđuje listu kandidata.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Broj kandidata za članove Izvršnog odbora, po pravilu, mora biti veći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broja članova koji se bira.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Izbor se vrši tajnim glasanjem između više predloženih kandidata.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Izvršni odbor broji ----- (__) člana,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kojih je predsjednik Sindikalne organizacije, kao član po funkciji, istovremeno i predsjednik Izvršnog odbora.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lastRenderedPageBreak/>
        <w:t>Izvršni odbor odgovara za svoj rad Skupštini, odnosno članstvu.</w:t>
      </w:r>
      <w:proofErr w:type="gramEnd"/>
    </w:p>
    <w:p w:rsidR="00D73A4F" w:rsidRPr="00B931A5" w:rsidRDefault="00D73A4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0326D6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15.</w:t>
      </w:r>
      <w:proofErr w:type="gramEnd"/>
    </w:p>
    <w:p w:rsidR="000326D6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Izvršni odbor: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u ime Sindikalne organizacije brine za realizaciju kolektivnog ugovora i pokreće inicijativu za njegove izmjene i dopune;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pred nadležnim organima Sindikata i Saveza pokreće postupak i predlaže mjere za rješavanje ekonomskih, socijalnih, ekoloških i dugih interesa članova organizacije;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proofErr w:type="gramStart"/>
      <w:r w:rsidR="00B931A5" w:rsidRPr="00B931A5">
        <w:rPr>
          <w:b/>
          <w:sz w:val="28"/>
          <w:szCs w:val="28"/>
          <w:lang w:val="en-US"/>
        </w:rPr>
        <w:t>sa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organima Sindikata i Saveza organizuje pružanje pravne pomoći zaposlenima i druge aktivnosti od interesa za članove Sindikalne organizacije;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inicira aktivnosti i predlaže unaprjeđenje sistema obračuna zarada, unaprjeđivanje uslova rada i stimulacije zaposlenih;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inicira unaprjeđivanje i izgradnju oblika informisanja članstva o radu organa sindikata i o drugim pitanjima </w:t>
      </w:r>
      <w:proofErr w:type="gramStart"/>
      <w:r w:rsidR="00B931A5" w:rsidRPr="00B931A5">
        <w:rPr>
          <w:b/>
          <w:sz w:val="28"/>
          <w:szCs w:val="28"/>
          <w:lang w:val="en-US"/>
        </w:rPr>
        <w:t>od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interesa za članstvo;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pokreće aktivnosti za poboljšanje uslova rada posebno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radnim mejstima na kojima se obavljaju teški i po zdravlje štetni poslovi i brine o položaju invalida rada;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preduzima mjere da se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bazi solidarnosti i uzajamnosti pruža pomoć ugroženim članovima sindikata;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stara se o formiranju sindikalnog stambenog </w:t>
      </w:r>
      <w:proofErr w:type="gramStart"/>
      <w:r w:rsidR="00B931A5" w:rsidRPr="00B931A5">
        <w:rPr>
          <w:b/>
          <w:sz w:val="28"/>
          <w:szCs w:val="28"/>
          <w:lang w:val="en-US"/>
        </w:rPr>
        <w:t>fonda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kada za to postoji interesovanje zaposlenih;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priprema predlog izvještaja o radu, program rada, Pravila o radu Sindikalne organizacije i dr</w:t>
      </w:r>
      <w:proofErr w:type="gramStart"/>
      <w:r w:rsidR="00B931A5" w:rsidRPr="00B931A5">
        <w:rPr>
          <w:b/>
          <w:sz w:val="28"/>
          <w:szCs w:val="28"/>
          <w:lang w:val="en-US"/>
        </w:rPr>
        <w:t>.;</w:t>
      </w:r>
      <w:proofErr w:type="gramEnd"/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priprema i saziva redovnu Skupštinu;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donosi odluku o sazivanju vanredne Skupštine, </w:t>
      </w:r>
      <w:proofErr w:type="gramStart"/>
      <w:r w:rsidR="00B931A5" w:rsidRPr="00B931A5">
        <w:rPr>
          <w:b/>
          <w:sz w:val="28"/>
          <w:szCs w:val="28"/>
          <w:lang w:val="en-US"/>
        </w:rPr>
        <w:t>na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zahtijev najmanje 1/3 članova Sindikalne organizacije, odnosno članova Izvršnog odbora;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donosi Poslovnik o svom radu;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donosi godišnji program rada;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obavlja i druge poslove </w:t>
      </w:r>
      <w:proofErr w:type="gramStart"/>
      <w:r w:rsidR="00B931A5" w:rsidRPr="00B931A5">
        <w:rPr>
          <w:b/>
          <w:sz w:val="28"/>
          <w:szCs w:val="28"/>
          <w:lang w:val="en-US"/>
        </w:rPr>
        <w:t>od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interesa za članstvo.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Svoje stavove, zaključke i odluke Izvršni odbor izgrađuje i donosi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osnovu predloga i mišljenja članstva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228EF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D228EF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>Predsjednik Sindikalne organizacije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16.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Predsjednika Sindikalne organizacije bira Skupština tajnim glasanjem, između više kandidata.</w:t>
      </w:r>
      <w:proofErr w:type="gramEnd"/>
      <w:r w:rsidRPr="00B931A5">
        <w:rPr>
          <w:b/>
          <w:sz w:val="28"/>
          <w:szCs w:val="28"/>
          <w:lang w:val="en-US"/>
        </w:rPr>
        <w:t xml:space="preserve"> Izabran je onaj kandidat koji dobije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glasova prisutnih članova, odnosno najveći broj glasova prisutnih članova u drugom krugu.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Predlozi kandidata za predsjednika Sindikalne organizacije daju se u postupku kandidovanja, koji predhodi održavanju Skupštine, 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samoj Skupštini Sindikalne organizacije koja utvrđuje listu kandidata.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Način finansiranja i druga prava iz rada i po osnovu rada predsjednika Sindikalne organizacije regulišu se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Zakonom i kolektivnim ugovorom.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Ako predsjednik Sindikalne organizacije ovu funkciju obavlja volonterski,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osnovu odluke Izvršnog odbora Sindikalne organizacije utvrđuje mu se naknada troškova (na pr. u visini od najmanje jedne najniže cijene rada).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17.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Predsjednik Sindikalne organizacije: predstavlja i zastupa Sindikalnu organizaciju; saziva sjednice Izvršnog odbora i njima rukovodi i odgovoran je za sprovođenje odluka i zaključaka; brine se i organizuje sprovođenje programa rada Sindikalne organizacije; daje incijativu za međunarodnu saradnju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zaposlenim u drugim sindikalnim centralama.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Predsjednik je naredbodavac za finansijska sredstva i odobrava isplatu sredstava do iznosa koji utvrdi Izvršni odbor.</w:t>
      </w:r>
    </w:p>
    <w:p w:rsid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Predsjednik brine o uslovima rada zaposlenih i zaštiti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radu sarađujući sa nadležnim institucijama.</w:t>
      </w:r>
    </w:p>
    <w:p w:rsidR="00D228EF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18.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Predsjednik Sindikalne organizacije posebno: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 xml:space="preserve">u ime Sindikalne organizacije zaključuje kolektivni ugovor </w:t>
      </w:r>
      <w:proofErr w:type="gramStart"/>
      <w:r w:rsidR="00B931A5" w:rsidRPr="00B931A5">
        <w:rPr>
          <w:b/>
          <w:sz w:val="28"/>
          <w:szCs w:val="28"/>
          <w:lang w:val="en-US"/>
        </w:rPr>
        <w:t>sa</w:t>
      </w:r>
      <w:proofErr w:type="gramEnd"/>
      <w:r w:rsidR="00B931A5" w:rsidRPr="00B931A5">
        <w:rPr>
          <w:b/>
          <w:sz w:val="28"/>
          <w:szCs w:val="28"/>
          <w:lang w:val="en-US"/>
        </w:rPr>
        <w:t xml:space="preserve"> poslodavcem;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brine za dosljedno ostvarivanje prava zaposlenih iz kolektivnog ugovora;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angažuje stručnu i pravnu pomoć u slučajevima povrede prava zaposlenih iz rada i po osnovu rada;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-</w:t>
      </w:r>
      <w:r w:rsidR="00B931A5" w:rsidRPr="00B931A5">
        <w:rPr>
          <w:b/>
          <w:sz w:val="28"/>
          <w:szCs w:val="28"/>
          <w:lang w:val="en-US"/>
        </w:rPr>
        <w:t>inicira aktivnosti i stara se o realizaciji stavova, zaključaka i odluka sindikalnih organa;</w:t>
      </w:r>
    </w:p>
    <w:p w:rsidR="00B931A5" w:rsidRPr="00B931A5" w:rsidRDefault="00D228EF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-</w:t>
      </w:r>
      <w:r w:rsidR="00B931A5" w:rsidRPr="00B931A5">
        <w:rPr>
          <w:b/>
          <w:sz w:val="28"/>
          <w:szCs w:val="28"/>
          <w:lang w:val="en-US"/>
        </w:rPr>
        <w:t>obavlja i druge poslove saglasno ovim pravilima i odlukama Sindikata i Saveza.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Nadzorni odbor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19.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Nadzorni odbor vrši nadzor </w:t>
      </w:r>
      <w:proofErr w:type="gramStart"/>
      <w:r w:rsidRPr="00B931A5">
        <w:rPr>
          <w:b/>
          <w:sz w:val="28"/>
          <w:szCs w:val="28"/>
          <w:lang w:val="en-US"/>
        </w:rPr>
        <w:t>nad</w:t>
      </w:r>
      <w:proofErr w:type="gramEnd"/>
      <w:r w:rsidRPr="00B931A5">
        <w:rPr>
          <w:b/>
          <w:sz w:val="28"/>
          <w:szCs w:val="28"/>
          <w:lang w:val="en-US"/>
        </w:rPr>
        <w:t xml:space="preserve"> korišćenjem finansijskih i drugih sredstava i o tome informiše Sindikalnu organizaciju.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 se sastaje po potrebi, a najmanje jedanput u godini radi razmatranja finansijskog poslovanja Sindikalne organizacije i o svom radu informiše Izvršni odbor i Sindikalnu organizaciju.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 bira Skupština.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Nadzorni odbor broji ----</w:t>
      </w:r>
      <w:r w:rsidR="00D228EF">
        <w:rPr>
          <w:b/>
          <w:sz w:val="28"/>
          <w:szCs w:val="28"/>
          <w:lang w:val="en-US"/>
        </w:rPr>
        <w:t xml:space="preserve"> člana.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ODNOSI I ODLUČIVANJE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20.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Organi Sindikalne organizacije moraju osigurati svojim članovima nesmetan sindikalni rad i djelovanja i zaštiti ih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bilo kakvih nezakonitih posledica po tom osnovu.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Mandat članova svih organa Sindikalne organizacije traje četiri godine i njihovo ponovno biranje nije ograničeno.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Sjednice organa su punovažne ukoliko im prisustvuje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članova.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Odluke se donose javnim glasanjem, ako ovim pravilima nije drugačije uređeno.</w:t>
      </w:r>
      <w:proofErr w:type="gramEnd"/>
      <w:r w:rsidRPr="00B931A5">
        <w:rPr>
          <w:b/>
          <w:sz w:val="28"/>
          <w:szCs w:val="28"/>
          <w:lang w:val="en-US"/>
        </w:rPr>
        <w:t xml:space="preserve"> Odluka je punovažna ako se za nju izjasni više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polovine prisutnih članova organa.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21.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Ostvarivanje sindikalnog programa i povjerenja članstva osnova su za kandidovanje i izbor svih sindikalnih kadrova,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najmanjeg do najvećeg nivoa sindikalnog organizovanja.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lastRenderedPageBreak/>
        <w:t>Svi organi i njihovi pojedini članovi su opozivi ako su se ogriješili o Statut Sindikata i Saveza i ako ne izvršavaju svoje obaveze.</w:t>
      </w:r>
      <w:proofErr w:type="gramEnd"/>
      <w:r w:rsidRPr="00B931A5">
        <w:rPr>
          <w:b/>
          <w:sz w:val="28"/>
          <w:szCs w:val="28"/>
          <w:lang w:val="en-US"/>
        </w:rPr>
        <w:t xml:space="preserve"> </w:t>
      </w:r>
      <w:proofErr w:type="gramStart"/>
      <w:r w:rsidRPr="00B931A5">
        <w:rPr>
          <w:b/>
          <w:sz w:val="28"/>
          <w:szCs w:val="28"/>
          <w:lang w:val="en-US"/>
        </w:rPr>
        <w:t>Postupak ostavke i opoziva se sprovodi shodno odredbama Statuta Sindikata.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Kandidati za odgovorne funkcije javno obazrazlažu svoje viđenje načina ostvarivanja programa i unaprjeđenja rada organa za koji se kandiduju.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Svi organi za svoj rad odgovaraju članstvu i organima koji su ih birali.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Prije donošenja odluka bitnih za članove sindikata organi su dužni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najpogodniji način da konsultuju članstvo.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IZBORI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22.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Izbori u Sindikalnoj organizaciji obavljaju se, po pravilu, svake </w:t>
      </w:r>
      <w:proofErr w:type="gramStart"/>
      <w:r w:rsidRPr="00B931A5">
        <w:rPr>
          <w:b/>
          <w:sz w:val="28"/>
          <w:szCs w:val="28"/>
          <w:lang w:val="en-US"/>
        </w:rPr>
        <w:t>pete</w:t>
      </w:r>
      <w:proofErr w:type="gramEnd"/>
      <w:r w:rsidRPr="00B931A5">
        <w:rPr>
          <w:b/>
          <w:sz w:val="28"/>
          <w:szCs w:val="28"/>
          <w:lang w:val="en-US"/>
        </w:rPr>
        <w:t xml:space="preserve"> godine na osnovu odluke o raspisivanju i sprovođenju sindikalnih izbora i programa izbornih aktivnosti koje donose organi Sindikata i Saveza.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Izborni postupak mora osigurati da člasntvo u organizaciji neposredno bira svoje rukovodstvo i da evidentira kandidate za više organe.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Za predsjednika Sindiklane organizacije ne može biti izabran kandidat koji ima manje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dvije godine neprekidnog članstva u sindikatu s plaćenom članarinom u kontinuitetu.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Vanredni izbori sprovode se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odredbom Statuta Sindikata.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23.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Član organa sindikata može uz obrazloženje dati ostavku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članstvo u organu u toku mandata a najkasnije tri mjeseca prije isteka istog. </w:t>
      </w:r>
      <w:proofErr w:type="gramStart"/>
      <w:r w:rsidRPr="00B931A5">
        <w:rPr>
          <w:b/>
          <w:sz w:val="28"/>
          <w:szCs w:val="28"/>
          <w:lang w:val="en-US"/>
        </w:rPr>
        <w:t>Organ kome je podnijeta ostavka dužan je da se o njoj izjasni čime se ne isključuje odgovornost.</w:t>
      </w:r>
      <w:proofErr w:type="gramEnd"/>
      <w:r w:rsidRPr="00B931A5">
        <w:rPr>
          <w:b/>
          <w:sz w:val="28"/>
          <w:szCs w:val="28"/>
          <w:lang w:val="en-US"/>
        </w:rPr>
        <w:t xml:space="preserve"> </w:t>
      </w:r>
      <w:proofErr w:type="gramStart"/>
      <w:r w:rsidRPr="00B931A5">
        <w:rPr>
          <w:b/>
          <w:sz w:val="28"/>
          <w:szCs w:val="28"/>
          <w:lang w:val="en-US"/>
        </w:rPr>
        <w:t>Organ kome je podnijeta neopoziva ostavka o istoj ne glasa već je konstatuje.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73A4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SINDIKALNA ČLANARINA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24.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Članarina je osnovni izvor prihoda i finansiranja djelatnosti sindikata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svim nivoima organizovanja.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lastRenderedPageBreak/>
        <w:t xml:space="preserve">Učlanjenjem u Sindikalnu organizaciju, član je obavezan da redovno mjesečno plaća članarinu, jer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osnovu toga ostvaruje svoja sindikalna prava.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Osnovna sindikalna članarina neophodna za finansiranje sindikalne aktivnosti je 1% zarade člana sindikata.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Visinu članarine iznad ovog nivoa može samostalno utvrditi Sindikalna organizacija.</w:t>
      </w:r>
      <w:proofErr w:type="gramEnd"/>
      <w:r w:rsidRPr="00B931A5">
        <w:rPr>
          <w:b/>
          <w:sz w:val="28"/>
          <w:szCs w:val="28"/>
          <w:lang w:val="en-US"/>
        </w:rPr>
        <w:t xml:space="preserve"> U tom slučaju,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dijelom članarine iznad 1% Sindikalna organizacija raspolaže samostalno.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članarina uplaćuje se i raspoređuje prilikom isplate zarada shodno Odluci Sindikata o raspodjeli osnovne sindikalne članarine.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Dio sindikalne članarine koja pipada Sindikalnoj organizaciji služi za ukupan rad organizacije i o njenoj upotrebi odlučuje Izvršni odbor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Pravilnikom o materijalno-finansijskom poslovanju Sindikata.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25.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Sredstva </w:t>
      </w:r>
      <w:proofErr w:type="gramStart"/>
      <w:r w:rsidRPr="00B931A5">
        <w:rPr>
          <w:b/>
          <w:sz w:val="28"/>
          <w:szCs w:val="28"/>
          <w:lang w:val="en-US"/>
        </w:rPr>
        <w:t>od</w:t>
      </w:r>
      <w:proofErr w:type="gramEnd"/>
      <w:r w:rsidRPr="00B931A5">
        <w:rPr>
          <w:b/>
          <w:sz w:val="28"/>
          <w:szCs w:val="28"/>
          <w:lang w:val="en-US"/>
        </w:rPr>
        <w:t xml:space="preserve"> članarine mogu se koristiti samo za ostvarivanje aktivnosti sindikata u skladu sa odlukama Izvršnog odbora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Svi organi Sindikalne organizacije dužni su, najmanje jednom godišnje, obavještavati članove i organe o prihodima i rashodima sindikalne članarine i drugih sredstava sindikata.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Finansijsko poslovanje obavlja se u skladu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Zakonom i Pravilnikom o materijalno-finansijskom poslovanju.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Svojevoljno mijenjanje, nesprovođenje odluke o raspodjeli članarine i neracionalno raspolaganje sredstvima smatra se povredom Statuta.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D228EF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PEČAT, ŠTAMBILJ I SJEDIŠTE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26.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organizacija ima svoj žiro račun, pečat i štambilj.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Pečat je okruglog oblika i sadrži riječi: Sindikalna organizacija </w:t>
      </w:r>
      <w:r w:rsidR="000326D6">
        <w:rPr>
          <w:b/>
          <w:sz w:val="28"/>
          <w:szCs w:val="28"/>
          <w:lang w:val="en-US"/>
        </w:rPr>
        <w:t>-------------------------------</w:t>
      </w:r>
      <w:r w:rsidRPr="00B931A5">
        <w:rPr>
          <w:b/>
          <w:sz w:val="28"/>
          <w:szCs w:val="28"/>
          <w:lang w:val="en-US"/>
        </w:rPr>
        <w:t xml:space="preserve">, </w:t>
      </w:r>
      <w:proofErr w:type="gramStart"/>
      <w:r w:rsidRPr="00B931A5">
        <w:rPr>
          <w:b/>
          <w:sz w:val="28"/>
          <w:szCs w:val="28"/>
          <w:lang w:val="en-US"/>
        </w:rPr>
        <w:t>sa</w:t>
      </w:r>
      <w:proofErr w:type="gramEnd"/>
      <w:r w:rsidRPr="00B931A5">
        <w:rPr>
          <w:b/>
          <w:sz w:val="28"/>
          <w:szCs w:val="28"/>
          <w:lang w:val="en-US"/>
        </w:rPr>
        <w:t xml:space="preserve"> amblemom sindikata u sredini.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Štambilj služi za evidentiranje akata.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Sindikalna organizacija ima svojstvo pravnog lica.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Sjedište Sindikalne organizacije je u </w:t>
      </w:r>
      <w:r w:rsidR="000326D6">
        <w:rPr>
          <w:b/>
          <w:sz w:val="28"/>
          <w:szCs w:val="28"/>
          <w:lang w:val="en-US"/>
        </w:rPr>
        <w:t>___________</w:t>
      </w:r>
      <w:r w:rsidRPr="00B931A5">
        <w:rPr>
          <w:b/>
          <w:sz w:val="28"/>
          <w:szCs w:val="28"/>
          <w:lang w:val="en-US"/>
        </w:rPr>
        <w:t>: Ulic------------------ br. -----.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0326D6">
      <w:pPr>
        <w:tabs>
          <w:tab w:val="left" w:pos="6045"/>
        </w:tabs>
        <w:spacing w:after="0"/>
        <w:jc w:val="center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PRELAZNE I ZAVRŠNE ODREDBE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Član 27.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Izmjene i dopune ovih pravila vrše se po postupku i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način predviđen za njihovo donošenje.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 w:rsidRPr="00B931A5">
        <w:rPr>
          <w:b/>
          <w:sz w:val="28"/>
          <w:szCs w:val="28"/>
          <w:lang w:val="en-US"/>
        </w:rPr>
        <w:t>Tumačenje ovih pravila daje Izvršni odbor Sindikalne organizacije.</w:t>
      </w:r>
      <w:proofErr w:type="gramEnd"/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 xml:space="preserve">Pravila stupaju </w:t>
      </w:r>
      <w:proofErr w:type="gramStart"/>
      <w:r w:rsidRPr="00B931A5">
        <w:rPr>
          <w:b/>
          <w:sz w:val="28"/>
          <w:szCs w:val="28"/>
          <w:lang w:val="en-US"/>
        </w:rPr>
        <w:t>na</w:t>
      </w:r>
      <w:proofErr w:type="gramEnd"/>
      <w:r w:rsidRPr="00B931A5">
        <w:rPr>
          <w:b/>
          <w:sz w:val="28"/>
          <w:szCs w:val="28"/>
          <w:lang w:val="en-US"/>
        </w:rPr>
        <w:t xml:space="preserve"> snagu danom usvajanja na Skupštini Sindikalne organizacije.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B931A5" w:rsidRPr="00B931A5" w:rsidRDefault="00B931A5" w:rsidP="000326D6">
      <w:pPr>
        <w:tabs>
          <w:tab w:val="left" w:pos="6045"/>
        </w:tabs>
        <w:spacing w:after="0"/>
        <w:jc w:val="both"/>
        <w:rPr>
          <w:b/>
          <w:sz w:val="28"/>
          <w:szCs w:val="28"/>
          <w:lang w:val="en-US"/>
        </w:rPr>
      </w:pPr>
      <w:r w:rsidRPr="00B931A5">
        <w:rPr>
          <w:b/>
          <w:sz w:val="28"/>
          <w:szCs w:val="28"/>
          <w:lang w:val="en-US"/>
        </w:rPr>
        <w:t>Broj: __________</w:t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</w:r>
      <w:r w:rsidRPr="00B931A5">
        <w:rPr>
          <w:b/>
          <w:sz w:val="28"/>
          <w:szCs w:val="28"/>
          <w:lang w:val="en-US"/>
        </w:rPr>
        <w:tab/>
        <w:t xml:space="preserve">                </w:t>
      </w:r>
      <w:r w:rsidR="000326D6">
        <w:rPr>
          <w:b/>
          <w:sz w:val="28"/>
          <w:szCs w:val="28"/>
          <w:lang w:val="en-US"/>
        </w:rPr>
        <w:t xml:space="preserve">                                                          </w:t>
      </w:r>
      <w:r w:rsidR="000326D6" w:rsidRPr="000326D6">
        <w:rPr>
          <w:b/>
          <w:color w:val="FFFFFF" w:themeColor="background1"/>
          <w:sz w:val="28"/>
          <w:szCs w:val="28"/>
          <w:shd w:val="clear" w:color="auto" w:fill="FFFFFF" w:themeFill="background1"/>
          <w:lang w:val="en-US"/>
        </w:rPr>
        <w:t>.</w:t>
      </w:r>
      <w:r w:rsidR="000326D6">
        <w:rPr>
          <w:b/>
          <w:sz w:val="28"/>
          <w:szCs w:val="28"/>
          <w:lang w:val="en-US"/>
        </w:rPr>
        <w:t xml:space="preserve">                                                                               </w:t>
      </w:r>
      <w:r w:rsidRPr="00B931A5">
        <w:rPr>
          <w:b/>
          <w:sz w:val="28"/>
          <w:szCs w:val="28"/>
          <w:lang w:val="en-US"/>
        </w:rPr>
        <w:t>PREDSJEDNIK</w:t>
      </w:r>
      <w:r w:rsidR="000326D6">
        <w:rPr>
          <w:b/>
          <w:sz w:val="28"/>
          <w:szCs w:val="28"/>
          <w:lang w:val="en-US"/>
        </w:rPr>
        <w:t xml:space="preserve"> </w:t>
      </w:r>
      <w:r w:rsidR="000326D6" w:rsidRPr="000326D6">
        <w:rPr>
          <w:b/>
          <w:sz w:val="28"/>
          <w:szCs w:val="28"/>
          <w:lang w:val="en-US"/>
        </w:rPr>
        <w:t>SINDIKALNE</w:t>
      </w:r>
      <w:r w:rsidR="000326D6" w:rsidRPr="000326D6">
        <w:t xml:space="preserve"> </w:t>
      </w:r>
      <w:r w:rsidR="000326D6" w:rsidRPr="000326D6">
        <w:rPr>
          <w:b/>
          <w:sz w:val="28"/>
          <w:szCs w:val="28"/>
          <w:lang w:val="en-US"/>
        </w:rPr>
        <w:t>ORGANIZACIJE</w:t>
      </w:r>
    </w:p>
    <w:p w:rsidR="00B931A5" w:rsidRPr="00B931A5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U ________   ________20_.g.</w:t>
      </w:r>
      <w:proofErr w:type="gramEnd"/>
      <w:r>
        <w:rPr>
          <w:b/>
          <w:sz w:val="28"/>
          <w:szCs w:val="28"/>
          <w:lang w:val="en-US"/>
        </w:rPr>
        <w:tab/>
        <w:t xml:space="preserve">  </w:t>
      </w:r>
      <w:r w:rsidRPr="000326D6">
        <w:rPr>
          <w:b/>
          <w:sz w:val="28"/>
          <w:szCs w:val="28"/>
          <w:lang w:val="en-US"/>
        </w:rPr>
        <w:t>---------------------------</w:t>
      </w:r>
    </w:p>
    <w:p w:rsidR="00B931A5" w:rsidRPr="00B931A5" w:rsidRDefault="00B931A5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</w:p>
    <w:p w:rsidR="002644A1" w:rsidRPr="00D550F2" w:rsidRDefault="000326D6" w:rsidP="00B931A5">
      <w:pPr>
        <w:tabs>
          <w:tab w:val="left" w:pos="6045"/>
        </w:tabs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p w:rsidR="002644A1" w:rsidRDefault="002644A1" w:rsidP="00B931A5">
      <w:pPr>
        <w:tabs>
          <w:tab w:val="left" w:pos="6045"/>
        </w:tabs>
        <w:spacing w:after="0"/>
        <w:rPr>
          <w:sz w:val="24"/>
          <w:szCs w:val="24"/>
        </w:rPr>
      </w:pPr>
    </w:p>
    <w:p w:rsidR="002644A1" w:rsidRDefault="002644A1" w:rsidP="00B931A5">
      <w:pPr>
        <w:tabs>
          <w:tab w:val="left" w:pos="6045"/>
        </w:tabs>
        <w:spacing w:after="0"/>
        <w:rPr>
          <w:sz w:val="24"/>
          <w:szCs w:val="24"/>
        </w:rPr>
      </w:pPr>
    </w:p>
    <w:p w:rsidR="002644A1" w:rsidRDefault="002644A1" w:rsidP="00B931A5">
      <w:pPr>
        <w:tabs>
          <w:tab w:val="left" w:pos="6045"/>
        </w:tabs>
        <w:spacing w:after="0"/>
        <w:rPr>
          <w:sz w:val="24"/>
          <w:szCs w:val="24"/>
        </w:rPr>
      </w:pPr>
    </w:p>
    <w:p w:rsidR="00682DA5" w:rsidRPr="00682DA5" w:rsidRDefault="00682DA5" w:rsidP="00B931A5">
      <w:pPr>
        <w:tabs>
          <w:tab w:val="left" w:pos="6045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682DA5" w:rsidRPr="00682DA5" w:rsidSect="005E146F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D7" w:rsidRDefault="00DC3ED7" w:rsidP="00AF1A07">
      <w:pPr>
        <w:spacing w:after="0" w:line="240" w:lineRule="auto"/>
      </w:pPr>
      <w:r>
        <w:separator/>
      </w:r>
    </w:p>
  </w:endnote>
  <w:endnote w:type="continuationSeparator" w:id="0">
    <w:p w:rsidR="00DC3ED7" w:rsidRDefault="00DC3ED7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D7" w:rsidRDefault="00DC3ED7" w:rsidP="00AF1A07">
      <w:pPr>
        <w:spacing w:after="0" w:line="240" w:lineRule="auto"/>
      </w:pPr>
      <w:r>
        <w:separator/>
      </w:r>
    </w:p>
  </w:footnote>
  <w:footnote w:type="continuationSeparator" w:id="0">
    <w:p w:rsidR="00DC3ED7" w:rsidRDefault="00DC3ED7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8D168B" w:rsidRDefault="00263FB8" w:rsidP="008D168B">
    <w:pPr>
      <w:pStyle w:val="Header"/>
      <w:jc w:val="right"/>
      <w:rPr>
        <w:b/>
        <w:noProof/>
        <w:sz w:val="36"/>
        <w:lang w:val="en-US" w:eastAsia="en-US"/>
      </w:rPr>
    </w:pPr>
    <w:r>
      <w:rPr>
        <w:b/>
        <w:noProof/>
        <w:sz w:val="36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-466725</wp:posOffset>
          </wp:positionV>
          <wp:extent cx="7229475" cy="1557020"/>
          <wp:effectExtent l="0" t="0" r="952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CG SL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19" cy="155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94C" w:rsidRPr="008D168B">
      <w:rPr>
        <w:noProof/>
        <w:lang w:val="en-US" w:eastAsia="en-US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44"/>
    <w:rsid w:val="00005DF9"/>
    <w:rsid w:val="000169C7"/>
    <w:rsid w:val="000326D6"/>
    <w:rsid w:val="000632F0"/>
    <w:rsid w:val="0008210C"/>
    <w:rsid w:val="000C2FC0"/>
    <w:rsid w:val="000F02CC"/>
    <w:rsid w:val="000F5192"/>
    <w:rsid w:val="00140936"/>
    <w:rsid w:val="001904E0"/>
    <w:rsid w:val="001D1780"/>
    <w:rsid w:val="001F543D"/>
    <w:rsid w:val="00221007"/>
    <w:rsid w:val="00232789"/>
    <w:rsid w:val="00263FB8"/>
    <w:rsid w:val="002644A1"/>
    <w:rsid w:val="002A6413"/>
    <w:rsid w:val="002B5650"/>
    <w:rsid w:val="002D4973"/>
    <w:rsid w:val="002E19D9"/>
    <w:rsid w:val="002E1FAE"/>
    <w:rsid w:val="003046D7"/>
    <w:rsid w:val="003278D7"/>
    <w:rsid w:val="004541F8"/>
    <w:rsid w:val="004D0543"/>
    <w:rsid w:val="004E3CEF"/>
    <w:rsid w:val="004E7B09"/>
    <w:rsid w:val="005014D1"/>
    <w:rsid w:val="005E146F"/>
    <w:rsid w:val="005E1919"/>
    <w:rsid w:val="006033CA"/>
    <w:rsid w:val="00682DA5"/>
    <w:rsid w:val="006F06D5"/>
    <w:rsid w:val="006F2AE2"/>
    <w:rsid w:val="00705860"/>
    <w:rsid w:val="007661BF"/>
    <w:rsid w:val="007A33E5"/>
    <w:rsid w:val="007E5333"/>
    <w:rsid w:val="007F30B4"/>
    <w:rsid w:val="00802207"/>
    <w:rsid w:val="00893D11"/>
    <w:rsid w:val="008A272E"/>
    <w:rsid w:val="008C1A3D"/>
    <w:rsid w:val="008C4BB9"/>
    <w:rsid w:val="008D168B"/>
    <w:rsid w:val="0093069F"/>
    <w:rsid w:val="0097774A"/>
    <w:rsid w:val="009C4EFA"/>
    <w:rsid w:val="009D6DF7"/>
    <w:rsid w:val="00A40B97"/>
    <w:rsid w:val="00A4192F"/>
    <w:rsid w:val="00A43FDF"/>
    <w:rsid w:val="00A45815"/>
    <w:rsid w:val="00A7358F"/>
    <w:rsid w:val="00A85149"/>
    <w:rsid w:val="00AB4544"/>
    <w:rsid w:val="00AD2603"/>
    <w:rsid w:val="00AE0AB8"/>
    <w:rsid w:val="00AF1A07"/>
    <w:rsid w:val="00B744E7"/>
    <w:rsid w:val="00B7787C"/>
    <w:rsid w:val="00B931A5"/>
    <w:rsid w:val="00BB31DC"/>
    <w:rsid w:val="00BC12AB"/>
    <w:rsid w:val="00BE017A"/>
    <w:rsid w:val="00BE2529"/>
    <w:rsid w:val="00C07876"/>
    <w:rsid w:val="00C41BBB"/>
    <w:rsid w:val="00CA47D3"/>
    <w:rsid w:val="00D228EF"/>
    <w:rsid w:val="00D550F2"/>
    <w:rsid w:val="00D73A4F"/>
    <w:rsid w:val="00DC3ED7"/>
    <w:rsid w:val="00DE01F2"/>
    <w:rsid w:val="00DE20DD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owner</cp:lastModifiedBy>
  <cp:revision>8</cp:revision>
  <cp:lastPrinted>2019-05-14T11:50:00Z</cp:lastPrinted>
  <dcterms:created xsi:type="dcterms:W3CDTF">2021-01-26T21:38:00Z</dcterms:created>
  <dcterms:modified xsi:type="dcterms:W3CDTF">2021-02-25T13:28:00Z</dcterms:modified>
</cp:coreProperties>
</file>