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534" w:rsidRDefault="00F95534" w:rsidP="0091621E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F95534" w:rsidRDefault="00F95534" w:rsidP="0091621E">
      <w:pPr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AF48C5" w:rsidRDefault="00AF48C5" w:rsidP="00AF48C5">
      <w:pPr>
        <w:rPr>
          <w:rFonts w:ascii="Arial" w:hAnsi="Arial" w:cs="Arial"/>
          <w:b/>
          <w:sz w:val="24"/>
          <w:szCs w:val="24"/>
        </w:rPr>
      </w:pPr>
    </w:p>
    <w:p w:rsidR="00625EF9" w:rsidRDefault="000A79DB" w:rsidP="00AF48C5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F9D5D" wp14:editId="5904D086">
                <wp:simplePos x="0" y="0"/>
                <wp:positionH relativeFrom="column">
                  <wp:posOffset>-586740</wp:posOffset>
                </wp:positionH>
                <wp:positionV relativeFrom="page">
                  <wp:posOffset>464820</wp:posOffset>
                </wp:positionV>
                <wp:extent cx="7158990" cy="1188720"/>
                <wp:effectExtent l="19050" t="0" r="41910" b="697230"/>
                <wp:wrapNone/>
                <wp:docPr id="152945618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990" cy="1188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9DB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ODBOR ZA PRAĆENJE, PRIMJENU I TUMAČENJE GRANSKOG KOLEKTIVNOG UGOVORA</w:t>
                            </w: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79DB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 OBLAST UPRAVE I PRAVOSUĐA</w:t>
                            </w: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A79DB" w:rsidRPr="000A79DB" w:rsidRDefault="000A79DB" w:rsidP="000A79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:lang w:val="sr-Latn-M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9D5D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margin-left:-46.2pt;margin-top:36.6pt;width:563.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" fillcolor="#323e4f [2415]" strokecolor="#2f5496 [2404]" strokeweight="1pt">
                <v:textbox>
                  <w:txbxContent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8"/>
                          <w:szCs w:val="28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79DB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ODBOR ZA PRAĆENJE, PRIMJENU I TUMAČENJE GRANSKOG KOLEKTIVNOG UGOVORA</w:t>
                      </w: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79DB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 OBLAST UPRAVE I PRAVOSUĐA</w:t>
                      </w: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0A79DB" w:rsidRPr="000A79DB" w:rsidRDefault="000A79DB" w:rsidP="000A79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24"/>
                          <w:szCs w:val="24"/>
                          <w:lang w:val="sr-Latn-M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Hlk133434385"/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625EF9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>/23</w:t>
      </w:r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Podgorica, </w:t>
      </w:r>
      <w:r w:rsidR="005D2B9E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aprila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r w:rsidR="005D2B9E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  <w:proofErr w:type="spellEnd"/>
    </w:p>
    <w:p w:rsidR="005D2B9E" w:rsidRDefault="005D2B9E" w:rsidP="0091621E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F95534" w:rsidRDefault="00F95534" w:rsidP="00F955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:rsidR="00F95534" w:rsidRDefault="00F95534" w:rsidP="00F955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24 GRANSKOG KOLEKTIVNOG UGOVORA ZA OBLAST UPRAVE I PRAVOSUĐA CRNE GORE</w:t>
      </w:r>
    </w:p>
    <w:p w:rsidR="00FC44E1" w:rsidRDefault="00FC44E1" w:rsidP="005D2B9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44E1" w:rsidRDefault="00FC44E1" w:rsidP="00FC44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44E1" w:rsidRPr="00F95534" w:rsidRDefault="00F95534" w:rsidP="00F95534">
      <w:pPr>
        <w:pStyle w:val="T30X"/>
        <w:ind w:firstLine="720"/>
        <w:rPr>
          <w:rFonts w:ascii="Arial" w:hAnsi="Arial" w:cs="Arial"/>
          <w:b/>
          <w:bCs/>
          <w:sz w:val="24"/>
          <w:szCs w:val="24"/>
        </w:rPr>
      </w:pPr>
      <w:r w:rsidRPr="00F95534">
        <w:rPr>
          <w:rFonts w:ascii="Arial" w:hAnsi="Arial" w:cs="Arial"/>
          <w:b/>
          <w:bCs/>
          <w:sz w:val="24"/>
          <w:szCs w:val="24"/>
        </w:rPr>
        <w:t>I)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Pra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vo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materijaln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pomoć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člana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24 </w:t>
      </w:r>
      <w:bookmarkStart w:id="1" w:name="_Hlk133434155"/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Granskog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kolektivnog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ugovora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za oblast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uprave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pravosuđa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pripada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samo</w:t>
      </w:r>
      <w:proofErr w:type="spellEnd"/>
      <w:r w:rsidR="003A32C8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onim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sindikalnim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organizacijama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koje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članice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Sindikata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uprave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pravosuđa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Crne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Gore</w:t>
      </w:r>
      <w:r w:rsidR="008D2C8C">
        <w:rPr>
          <w:rFonts w:ascii="Arial" w:hAnsi="Arial" w:cs="Arial"/>
          <w:b/>
          <w:bCs/>
          <w:sz w:val="24"/>
          <w:szCs w:val="24"/>
        </w:rPr>
        <w:t>.</w:t>
      </w:r>
    </w:p>
    <w:p w:rsidR="003A32C8" w:rsidRPr="00F95534" w:rsidRDefault="003A32C8" w:rsidP="0091621E">
      <w:pPr>
        <w:pStyle w:val="T30X"/>
        <w:rPr>
          <w:rFonts w:ascii="Arial" w:hAnsi="Arial" w:cs="Arial"/>
          <w:b/>
          <w:bCs/>
          <w:sz w:val="24"/>
          <w:szCs w:val="24"/>
        </w:rPr>
      </w:pPr>
    </w:p>
    <w:p w:rsidR="00FC44E1" w:rsidRDefault="00F95534" w:rsidP="00F95534">
      <w:pPr>
        <w:pStyle w:val="T30X"/>
        <w:ind w:firstLine="720"/>
        <w:rPr>
          <w:rFonts w:ascii="Arial" w:hAnsi="Arial" w:cs="Arial"/>
          <w:b/>
          <w:bCs/>
          <w:sz w:val="24"/>
          <w:szCs w:val="24"/>
        </w:rPr>
      </w:pPr>
      <w:r w:rsidRPr="00F95534">
        <w:rPr>
          <w:rFonts w:ascii="Arial" w:hAnsi="Arial" w:cs="Arial"/>
          <w:b/>
          <w:bCs/>
          <w:sz w:val="24"/>
          <w:szCs w:val="24"/>
        </w:rPr>
        <w:t>II)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P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ravo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mjesečn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neto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naknad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iznosu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od 1,20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bruto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obračunske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vrijednosti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koeficijenta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člana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24 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Granskog</w:t>
      </w:r>
      <w:proofErr w:type="spellEnd"/>
      <w:r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kolektivnog</w:t>
      </w:r>
      <w:proofErr w:type="spellEnd"/>
      <w:r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ugovora</w:t>
      </w:r>
      <w:proofErr w:type="spellEnd"/>
      <w:r w:rsidRPr="00F95534">
        <w:rPr>
          <w:rFonts w:ascii="Arial" w:hAnsi="Arial" w:cs="Arial"/>
          <w:b/>
          <w:bCs/>
          <w:sz w:val="24"/>
          <w:szCs w:val="24"/>
        </w:rPr>
        <w:t xml:space="preserve"> za oblast 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uprave</w:t>
      </w:r>
      <w:proofErr w:type="spellEnd"/>
      <w:r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95534">
        <w:rPr>
          <w:rFonts w:ascii="Arial" w:hAnsi="Arial" w:cs="Arial"/>
          <w:b/>
          <w:bCs/>
          <w:sz w:val="24"/>
          <w:szCs w:val="24"/>
        </w:rPr>
        <w:t>pravosuđa</w:t>
      </w:r>
      <w:proofErr w:type="spellEnd"/>
      <w:r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pripada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samo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A32C8" w:rsidRPr="00F95534">
        <w:rPr>
          <w:rFonts w:ascii="Arial" w:hAnsi="Arial" w:cs="Arial"/>
          <w:b/>
          <w:bCs/>
          <w:sz w:val="24"/>
          <w:szCs w:val="24"/>
        </w:rPr>
        <w:t>predsjednicima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sindikaln</w:t>
      </w:r>
      <w:r w:rsidR="003A32C8" w:rsidRPr="00F95534">
        <w:rPr>
          <w:rFonts w:ascii="Arial" w:hAnsi="Arial" w:cs="Arial"/>
          <w:b/>
          <w:bCs/>
          <w:sz w:val="24"/>
          <w:szCs w:val="24"/>
        </w:rPr>
        <w:t>ih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organizacij</w:t>
      </w:r>
      <w:r w:rsidR="003A32C8" w:rsidRPr="00F95534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koje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član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ice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Sindikata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uprave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pravosuđa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Crne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Gore</w:t>
      </w:r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. Pored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navedenog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da je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sindikalna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organizacija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član</w:t>
      </w:r>
      <w:r w:rsidR="005D2B9E" w:rsidRPr="00F95534">
        <w:rPr>
          <w:rFonts w:ascii="Arial" w:hAnsi="Arial" w:cs="Arial"/>
          <w:b/>
          <w:bCs/>
          <w:sz w:val="24"/>
          <w:szCs w:val="24"/>
        </w:rPr>
        <w:t>ica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Sindikata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uprave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pravosuđa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2B9E" w:rsidRPr="00F95534">
        <w:rPr>
          <w:rFonts w:ascii="Arial" w:hAnsi="Arial" w:cs="Arial"/>
          <w:b/>
          <w:bCs/>
          <w:sz w:val="24"/>
          <w:szCs w:val="24"/>
        </w:rPr>
        <w:t>Crne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Gore</w:t>
      </w:r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, da bi se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ostvarilo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pravo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mjesečnu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naknadu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predsjednika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sindikalne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organizacije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po</w:t>
      </w:r>
      <w:r w:rsidR="00157A0F" w:rsidRPr="00F95534">
        <w:rPr>
          <w:rFonts w:ascii="Arial" w:hAnsi="Arial" w:cs="Arial"/>
          <w:b/>
          <w:bCs/>
          <w:sz w:val="24"/>
          <w:szCs w:val="24"/>
        </w:rPr>
        <w:t>trebno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je da se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ispune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još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dva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dodatna</w:t>
      </w:r>
      <w:proofErr w:type="spellEnd"/>
      <w:r w:rsidR="00157A0F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7A0F" w:rsidRPr="00F95534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="005D2B9E" w:rsidRPr="00F95534">
        <w:rPr>
          <w:rFonts w:ascii="Arial" w:hAnsi="Arial" w:cs="Arial"/>
          <w:b/>
          <w:bCs/>
          <w:sz w:val="24"/>
          <w:szCs w:val="24"/>
        </w:rPr>
        <w:t xml:space="preserve"> - </w:t>
      </w:r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da je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sindikalna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organizacija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reprezentativna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A32C8" w:rsidRPr="00F9553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da je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predsjednik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iste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="00FC44E1" w:rsidRPr="00F95534">
        <w:rPr>
          <w:rFonts w:ascii="Arial" w:hAnsi="Arial" w:cs="Arial"/>
          <w:b/>
          <w:bCs/>
          <w:sz w:val="24"/>
          <w:szCs w:val="24"/>
        </w:rPr>
        <w:t>mandatu</w:t>
      </w:r>
      <w:proofErr w:type="spellEnd"/>
      <w:r w:rsidR="00FC44E1" w:rsidRPr="00F9553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A32C8" w:rsidRPr="0091621E" w:rsidRDefault="003A32C8" w:rsidP="00C3612F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91621E" w:rsidRDefault="0091621E" w:rsidP="0091621E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C3612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PREDSJEDNIK ODBORA</w:t>
      </w:r>
    </w:p>
    <w:p w:rsidR="0091621E" w:rsidRDefault="0091621E" w:rsidP="0091621E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C3612F">
        <w:rPr>
          <w:rFonts w:ascii="Arial" w:hAnsi="Arial" w:cs="Arial"/>
          <w:b/>
          <w:sz w:val="24"/>
          <w:szCs w:val="24"/>
        </w:rPr>
        <w:t xml:space="preserve">    </w:t>
      </w:r>
      <w:r w:rsidR="00625E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Šimun</w:t>
      </w:r>
      <w:proofErr w:type="spellEnd"/>
    </w:p>
    <w:p w:rsidR="0091621E" w:rsidRDefault="0091621E" w:rsidP="0091621E"/>
    <w:p w:rsidR="007F7A7D" w:rsidRDefault="007F7A7D"/>
    <w:sectPr w:rsidR="007F7A7D" w:rsidSect="005D2B9E">
      <w:headerReference w:type="default" r:id="rId7"/>
      <w:footerReference w:type="default" r:id="rId8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B1A" w:rsidRDefault="00EA3B1A" w:rsidP="008D2C8C">
      <w:pPr>
        <w:spacing w:after="0" w:line="240" w:lineRule="auto"/>
      </w:pPr>
      <w:r>
        <w:separator/>
      </w:r>
    </w:p>
  </w:endnote>
  <w:endnote w:type="continuationSeparator" w:id="0">
    <w:p w:rsidR="00EA3B1A" w:rsidRDefault="00EA3B1A" w:rsidP="008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D2C8C" w:rsidRPr="00583B12" w:rsidTr="00AA2A60">
      <w:tc>
        <w:tcPr>
          <w:tcW w:w="4500" w:type="pct"/>
          <w:tcBorders>
            <w:top w:val="single" w:sz="4" w:space="0" w:color="000000" w:themeColor="text1"/>
          </w:tcBorders>
        </w:tcPr>
        <w:p w:rsidR="008D2C8C" w:rsidRPr="003668F9" w:rsidRDefault="008D2C8C" w:rsidP="008D2C8C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 w:rsidRPr="00583B12"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formiran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je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rješenjem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Ministarstva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finansija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br.17-430/23-1963/1 od 01.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marta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2023.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godine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i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  <w:p w:rsidR="008D2C8C" w:rsidRPr="008D2C8C" w:rsidRDefault="008D2C8C" w:rsidP="008D2C8C">
          <w:pPr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Poslovnika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o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radu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kolekrivnog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akti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ovjeravaju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se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pečatom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Sindikata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Crne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Gore</w:t>
          </w: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22A35" w:themeFill="text2" w:themeFillShade="80"/>
        </w:tcPr>
        <w:p w:rsidR="008D2C8C" w:rsidRPr="00583B12" w:rsidRDefault="008D2C8C" w:rsidP="008D2C8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kern w:val="2"/>
              <w:sz w:val="24"/>
              <w:szCs w:val="24"/>
              <w14:ligatures w14:val="standardContextual"/>
            </w:rPr>
          </w:pPr>
        </w:p>
      </w:tc>
    </w:tr>
  </w:tbl>
  <w:p w:rsidR="008D2C8C" w:rsidRDefault="008D2C8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B1A" w:rsidRDefault="00EA3B1A" w:rsidP="008D2C8C">
      <w:pPr>
        <w:spacing w:after="0" w:line="240" w:lineRule="auto"/>
      </w:pPr>
      <w:r>
        <w:separator/>
      </w:r>
    </w:p>
  </w:footnote>
  <w:footnote w:type="continuationSeparator" w:id="0">
    <w:p w:rsidR="00EA3B1A" w:rsidRDefault="00EA3B1A" w:rsidP="008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EF9" w:rsidRDefault="00625EF9">
    <w:pPr>
      <w:pStyle w:val="Zaglavljestranic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92B5D" wp14:editId="11618ACB">
              <wp:simplePos x="0" y="0"/>
              <wp:positionH relativeFrom="column">
                <wp:posOffset>-601980</wp:posOffset>
              </wp:positionH>
              <wp:positionV relativeFrom="page">
                <wp:posOffset>259080</wp:posOffset>
              </wp:positionV>
              <wp:extent cx="7158990" cy="1188720"/>
              <wp:effectExtent l="19050" t="0" r="41910" b="697230"/>
              <wp:wrapNone/>
              <wp:docPr id="740909200" name="Okvir za teks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8990" cy="1188720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>
                        <a:reflection blurRad="6350" stA="50000" endA="300" endPos="55000" dir="5400000" sy="-100000" algn="bl" rotWithShape="0"/>
                        <a:softEdge rad="31750"/>
                      </a:effectLst>
                    </wps:spPr>
                    <wps:txbx>
                      <w:txbxContent>
                        <w:p w:rsidR="00625EF9" w:rsidRPr="00625EF9" w:rsidRDefault="00625EF9" w:rsidP="00625E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625EF9" w:rsidRPr="00625EF9" w:rsidRDefault="00625EF9" w:rsidP="00625E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25EF9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ODBOR ZA PRAĆENJE, PRIMJENU I TUMAČENJE GRANSKOG KOLEKTIVNOG UGOVORA</w:t>
                          </w:r>
                        </w:p>
                        <w:p w:rsidR="00625EF9" w:rsidRPr="00625EF9" w:rsidRDefault="00625EF9" w:rsidP="00625E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25EF9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 OBLAST UPRAVE I PRAVOSUĐA</w:t>
                          </w:r>
                        </w:p>
                        <w:p w:rsidR="00625EF9" w:rsidRPr="00625EF9" w:rsidRDefault="00625EF9" w:rsidP="00625E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625EF9" w:rsidRPr="00625EF9" w:rsidRDefault="00625EF9" w:rsidP="00625E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92B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4pt;margin-top:20.4pt;width:563.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" fillcolor="#333f50" strokecolor="#2f5597" strokeweight="1pt">
              <v:textbox>
                <w:txbxContent>
                  <w:p w:rsidR="00625EF9" w:rsidRPr="00625EF9" w:rsidRDefault="00625EF9" w:rsidP="00625E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8"/>
                        <w:szCs w:val="28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625EF9" w:rsidRPr="00625EF9" w:rsidRDefault="00625EF9" w:rsidP="00625E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25EF9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ODBOR ZA PRAĆENJE, PRIMJENU I TUMAČENJE GRANSKOG KOLEKTIVNOG UGOVORA</w:t>
                    </w:r>
                  </w:p>
                  <w:p w:rsidR="00625EF9" w:rsidRPr="00625EF9" w:rsidRDefault="00625EF9" w:rsidP="00625E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25EF9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 OBLAST UPRAVE I PRAVOSUĐA</w:t>
                    </w:r>
                  </w:p>
                  <w:p w:rsidR="00625EF9" w:rsidRPr="00625EF9" w:rsidRDefault="00625EF9" w:rsidP="00625E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625EF9" w:rsidRPr="00625EF9" w:rsidRDefault="00625EF9" w:rsidP="00625E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7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0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E"/>
    <w:rsid w:val="000325B9"/>
    <w:rsid w:val="000A79DB"/>
    <w:rsid w:val="00157A0F"/>
    <w:rsid w:val="003A32C8"/>
    <w:rsid w:val="005D2B9E"/>
    <w:rsid w:val="00625EF9"/>
    <w:rsid w:val="007F7A7D"/>
    <w:rsid w:val="00873E18"/>
    <w:rsid w:val="008D2C8C"/>
    <w:rsid w:val="0091621E"/>
    <w:rsid w:val="00AF48C5"/>
    <w:rsid w:val="00BC714D"/>
    <w:rsid w:val="00C3612F"/>
    <w:rsid w:val="00EA3B1A"/>
    <w:rsid w:val="00F9553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AC4FE"/>
  <w15:chartTrackingRefBased/>
  <w15:docId w15:val="{F7E64747-B28B-43DC-A790-9E126A6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E"/>
    <w:pPr>
      <w:spacing w:after="200" w:line="276" w:lineRule="auto"/>
    </w:pPr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91621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Pasussalistom">
    <w:name w:val="List Paragraph"/>
    <w:basedOn w:val="Normal"/>
    <w:uiPriority w:val="34"/>
    <w:qFormat/>
    <w:rsid w:val="009162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2C8C"/>
    <w:rPr>
      <w:kern w:val="0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2C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Milica</dc:creator>
  <cp:keywords/>
  <dc:description/>
  <cp:lastModifiedBy>Milica Milica</cp:lastModifiedBy>
  <cp:revision>7</cp:revision>
  <dcterms:created xsi:type="dcterms:W3CDTF">2023-04-23T17:32:00Z</dcterms:created>
  <dcterms:modified xsi:type="dcterms:W3CDTF">2023-05-05T10:50:00Z</dcterms:modified>
</cp:coreProperties>
</file>